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6F" w:rsidRPr="00234D6F" w:rsidRDefault="00234D6F" w:rsidP="00234D6F">
      <w:pPr>
        <w:pStyle w:val="a3"/>
        <w:shd w:val="clear" w:color="auto" w:fill="FFFFFF"/>
        <w:spacing w:before="0" w:beforeAutospacing="0" w:after="0" w:afterAutospacing="0"/>
        <w:jc w:val="center"/>
        <w:rPr>
          <w:rFonts w:ascii="Open Sans" w:hAnsi="Open Sans"/>
          <w:color w:val="000000"/>
          <w:sz w:val="28"/>
          <w:szCs w:val="28"/>
        </w:rPr>
      </w:pPr>
      <w:r w:rsidRPr="00234D6F">
        <w:rPr>
          <w:b/>
          <w:bCs/>
          <w:color w:val="000000"/>
          <w:sz w:val="28"/>
          <w:szCs w:val="28"/>
        </w:rPr>
        <w:t>Мастер-класс для родителей «Готовим детей к школе».</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b/>
          <w:bCs/>
          <w:color w:val="000000"/>
          <w:sz w:val="28"/>
          <w:szCs w:val="28"/>
        </w:rPr>
        <w:t>Цель.</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Повысить компетентность родителей в подготовке детей к школе.</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b/>
          <w:bCs/>
          <w:color w:val="000000"/>
          <w:sz w:val="28"/>
          <w:szCs w:val="28"/>
        </w:rPr>
        <w:t>Задачи.</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1. Раскрыть перед родителями важность работы по обучению детей грамоте как одному из условий успешного обучения в школе.</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2. Овладение родителями методическими приемами по обучению грамоте.</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b/>
          <w:bCs/>
          <w:color w:val="000000"/>
          <w:sz w:val="28"/>
          <w:szCs w:val="28"/>
        </w:rPr>
        <w:t>Ход:</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Как учить ребенка читать?</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Современные родители хотят видеть малыша умным, одаренным, способным покорить воображение близких, знакомых, умением читать и считать чуть ли ни с младенчества. Сегодняшняя школа диктует свои условия: «Ребенок должен читать хорошо». Как же помочь дошкольнику овладеть навыками чтения? Какими навыками и умениями он должен владеть, чтобы научиться читать?</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Сегодня на нашем мастер– классе, по вашему запросу я познакомлю вас с некоторыми приемами обучения детей чтению. Эти же приемы вы можете использовать дома.</w:t>
      </w:r>
    </w:p>
    <w:p w:rsidR="00234D6F" w:rsidRPr="00234D6F" w:rsidRDefault="00234D6F" w:rsidP="00234D6F">
      <w:pPr>
        <w:pStyle w:val="a3"/>
        <w:shd w:val="clear" w:color="auto" w:fill="FFFFFF"/>
        <w:spacing w:before="0" w:beforeAutospacing="0" w:after="0" w:afterAutospacing="0" w:line="294" w:lineRule="atLeast"/>
        <w:rPr>
          <w:color w:val="000000"/>
          <w:sz w:val="28"/>
          <w:szCs w:val="28"/>
        </w:rPr>
      </w:pPr>
      <w:r w:rsidRPr="00234D6F">
        <w:rPr>
          <w:color w:val="000000"/>
          <w:sz w:val="28"/>
          <w:szCs w:val="28"/>
        </w:rPr>
        <w:t>А сейчас мы превратимся в ребят подготовительной группы и поиграем.</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Игра-разминка </w:t>
      </w:r>
      <w:r w:rsidRPr="00234D6F">
        <w:rPr>
          <w:b/>
          <w:i/>
          <w:iCs/>
          <w:color w:val="111111"/>
          <w:sz w:val="28"/>
          <w:szCs w:val="28"/>
          <w:bdr w:val="none" w:sz="0" w:space="0" w:color="auto" w:frame="1"/>
        </w:rPr>
        <w:t>«Продолжи предложение»</w:t>
      </w:r>
      <w:r w:rsidRPr="00234D6F">
        <w:rPr>
          <w:b/>
          <w:color w:val="111111"/>
          <w:sz w:val="28"/>
          <w:szCs w:val="28"/>
        </w:rPr>
        <w:t> </w:t>
      </w:r>
      <w:r w:rsidRPr="00234D6F">
        <w:rPr>
          <w:b/>
          <w:i/>
          <w:iCs/>
          <w:color w:val="111111"/>
          <w:sz w:val="28"/>
          <w:szCs w:val="28"/>
          <w:bdr w:val="none" w:sz="0" w:space="0" w:color="auto" w:frame="1"/>
        </w:rPr>
        <w:t>(с мячом)</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Логопед начинает, а </w:t>
      </w:r>
      <w:r w:rsidRPr="00234D6F">
        <w:rPr>
          <w:rStyle w:val="a4"/>
          <w:b w:val="0"/>
          <w:color w:val="111111"/>
          <w:sz w:val="28"/>
          <w:szCs w:val="28"/>
          <w:bdr w:val="none" w:sz="0" w:space="0" w:color="auto" w:frame="1"/>
        </w:rPr>
        <w:t>родитель продолжает</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1. Звуки мы произносим и … </w:t>
      </w:r>
      <w:r w:rsidRPr="00234D6F">
        <w:rPr>
          <w:b/>
          <w:i/>
          <w:iCs/>
          <w:color w:val="111111"/>
          <w:sz w:val="28"/>
          <w:szCs w:val="28"/>
          <w:bdr w:val="none" w:sz="0" w:space="0" w:color="auto" w:frame="1"/>
        </w:rPr>
        <w:t>(слышим)</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2. Буквы мы пишем и … </w:t>
      </w:r>
      <w:r w:rsidRPr="00234D6F">
        <w:rPr>
          <w:b/>
          <w:i/>
          <w:iCs/>
          <w:color w:val="111111"/>
          <w:sz w:val="28"/>
          <w:szCs w:val="28"/>
          <w:bdr w:val="none" w:sz="0" w:space="0" w:color="auto" w:frame="1"/>
        </w:rPr>
        <w:t>(</w:t>
      </w:r>
      <w:r w:rsidRPr="00234D6F">
        <w:rPr>
          <w:rStyle w:val="a4"/>
          <w:b w:val="0"/>
          <w:i/>
          <w:iCs/>
          <w:color w:val="111111"/>
          <w:sz w:val="28"/>
          <w:szCs w:val="28"/>
          <w:bdr w:val="none" w:sz="0" w:space="0" w:color="auto" w:frame="1"/>
        </w:rPr>
        <w:t>читаем</w:t>
      </w:r>
      <w:r w:rsidRPr="00234D6F">
        <w:rPr>
          <w:b/>
          <w:i/>
          <w:iCs/>
          <w:color w:val="111111"/>
          <w:sz w:val="28"/>
          <w:szCs w:val="28"/>
          <w:bdr w:val="none" w:sz="0" w:space="0" w:color="auto" w:frame="1"/>
        </w:rPr>
        <w:t>)</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3. Звуки делятся на … </w:t>
      </w:r>
      <w:r w:rsidRPr="00234D6F">
        <w:rPr>
          <w:b/>
          <w:i/>
          <w:iCs/>
          <w:color w:val="111111"/>
          <w:sz w:val="28"/>
          <w:szCs w:val="28"/>
          <w:bdr w:val="none" w:sz="0" w:space="0" w:color="auto" w:frame="1"/>
        </w:rPr>
        <w:t>(гласные и согласные)</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4. В русском языке гласных звуков … </w:t>
      </w:r>
      <w:r w:rsidRPr="00234D6F">
        <w:rPr>
          <w:b/>
          <w:i/>
          <w:iCs/>
          <w:color w:val="111111"/>
          <w:sz w:val="28"/>
          <w:szCs w:val="28"/>
          <w:bdr w:val="none" w:sz="0" w:space="0" w:color="auto" w:frame="1"/>
        </w:rPr>
        <w:t>(6)</w:t>
      </w:r>
      <w:r w:rsidRPr="00234D6F">
        <w:rPr>
          <w:b/>
          <w:color w:val="111111"/>
          <w:sz w:val="28"/>
          <w:szCs w:val="28"/>
        </w:rPr>
        <w:t>. Назовите их.</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5. В русском языке гласных букв … </w:t>
      </w:r>
      <w:r w:rsidRPr="00234D6F">
        <w:rPr>
          <w:b/>
          <w:i/>
          <w:iCs/>
          <w:color w:val="111111"/>
          <w:sz w:val="28"/>
          <w:szCs w:val="28"/>
          <w:bdr w:val="none" w:sz="0" w:space="0" w:color="auto" w:frame="1"/>
        </w:rPr>
        <w:t>(10)</w:t>
      </w:r>
      <w:r w:rsidRPr="00234D6F">
        <w:rPr>
          <w:b/>
          <w:color w:val="111111"/>
          <w:sz w:val="28"/>
          <w:szCs w:val="28"/>
        </w:rPr>
        <w:t>. Назовите их.</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6. При произношении гласного звука воздух … </w:t>
      </w:r>
      <w:r w:rsidRPr="00234D6F">
        <w:rPr>
          <w:b/>
          <w:i/>
          <w:iCs/>
          <w:color w:val="111111"/>
          <w:sz w:val="28"/>
          <w:szCs w:val="28"/>
          <w:bdr w:val="none" w:sz="0" w:space="0" w:color="auto" w:frame="1"/>
        </w:rPr>
        <w:t>(не встречает преграду)</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7. При произношении согласного звука воздух … </w:t>
      </w:r>
      <w:r w:rsidRPr="00234D6F">
        <w:rPr>
          <w:b/>
          <w:i/>
          <w:iCs/>
          <w:color w:val="111111"/>
          <w:sz w:val="28"/>
          <w:szCs w:val="28"/>
          <w:bdr w:val="none" w:sz="0" w:space="0" w:color="auto" w:frame="1"/>
        </w:rPr>
        <w:t>(встречает преграду)</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8. Согласные делятся на … </w:t>
      </w:r>
      <w:r w:rsidRPr="00234D6F">
        <w:rPr>
          <w:b/>
          <w:i/>
          <w:iCs/>
          <w:color w:val="111111"/>
          <w:sz w:val="28"/>
          <w:szCs w:val="28"/>
          <w:bdr w:val="none" w:sz="0" w:space="0" w:color="auto" w:frame="1"/>
        </w:rPr>
        <w:t>(твердые - мягкие, звонкие – глухие)</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9. Всегда твердые согласные звуки … </w:t>
      </w:r>
      <w:r w:rsidRPr="00234D6F">
        <w:rPr>
          <w:b/>
          <w:i/>
          <w:iCs/>
          <w:color w:val="111111"/>
          <w:sz w:val="28"/>
          <w:szCs w:val="28"/>
          <w:bdr w:val="none" w:sz="0" w:space="0" w:color="auto" w:frame="1"/>
        </w:rPr>
        <w:t>(ж, ш, ц)</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ind w:firstLine="360"/>
        <w:rPr>
          <w:b/>
          <w:color w:val="111111"/>
          <w:sz w:val="28"/>
          <w:szCs w:val="28"/>
        </w:rPr>
      </w:pPr>
      <w:r w:rsidRPr="00234D6F">
        <w:rPr>
          <w:b/>
          <w:color w:val="111111"/>
          <w:sz w:val="28"/>
          <w:szCs w:val="28"/>
        </w:rPr>
        <w:t>10. Всегда мягкие согласные … </w:t>
      </w:r>
      <w:r w:rsidRPr="00234D6F">
        <w:rPr>
          <w:b/>
          <w:i/>
          <w:iCs/>
          <w:color w:val="111111"/>
          <w:sz w:val="28"/>
          <w:szCs w:val="28"/>
          <w:bdr w:val="none" w:sz="0" w:space="0" w:color="auto" w:frame="1"/>
        </w:rPr>
        <w:t>(ч, щ, й)</w:t>
      </w:r>
      <w:r w:rsidRPr="00234D6F">
        <w:rPr>
          <w:b/>
          <w:color w:val="111111"/>
          <w:sz w:val="28"/>
          <w:szCs w:val="28"/>
        </w:rPr>
        <w:t>.</w:t>
      </w:r>
    </w:p>
    <w:p w:rsidR="00234D6F" w:rsidRPr="00234D6F" w:rsidRDefault="00234D6F" w:rsidP="00234D6F">
      <w:pPr>
        <w:pStyle w:val="a3"/>
        <w:shd w:val="clear" w:color="auto" w:fill="FFFFFF"/>
        <w:spacing w:before="0" w:beforeAutospacing="0" w:after="0" w:afterAutospacing="0" w:line="294" w:lineRule="atLeast"/>
        <w:rPr>
          <w:color w:val="000000"/>
          <w:sz w:val="28"/>
          <w:szCs w:val="28"/>
        </w:rPr>
      </w:pP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b/>
          <w:bCs/>
          <w:color w:val="000000"/>
          <w:sz w:val="28"/>
          <w:szCs w:val="28"/>
        </w:rPr>
        <w:lastRenderedPageBreak/>
        <w:t>1 этап. Выделение звука в словах.</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В. Ребята вы заблудились в лесу, что вы будете делать?»</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Какой первый звук в слове АУ.</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Какой он? Почему гласный?</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Что помогает нам его произносить?</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Хлопни, если услышишь звук А.</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Придумай слова, чтобы первый звук в слове был А.</w:t>
      </w:r>
    </w:p>
    <w:p w:rsidR="00234D6F" w:rsidRPr="00234D6F" w:rsidRDefault="00234D6F" w:rsidP="00234D6F">
      <w:pPr>
        <w:pStyle w:val="a3"/>
        <w:shd w:val="clear" w:color="auto" w:fill="FFFFFF"/>
        <w:spacing w:before="0" w:beforeAutospacing="0" w:after="0" w:afterAutospacing="0" w:line="294" w:lineRule="atLeast"/>
        <w:rPr>
          <w:rFonts w:ascii="Open Sans" w:hAnsi="Open Sans"/>
          <w:color w:val="000000"/>
          <w:sz w:val="28"/>
          <w:szCs w:val="28"/>
        </w:rPr>
      </w:pPr>
      <w:r w:rsidRPr="00234D6F">
        <w:rPr>
          <w:color w:val="000000"/>
          <w:sz w:val="28"/>
          <w:szCs w:val="28"/>
        </w:rPr>
        <w:t xml:space="preserve">Ира </w:t>
      </w:r>
      <w:proofErr w:type="gramStart"/>
      <w:r w:rsidRPr="00234D6F">
        <w:rPr>
          <w:color w:val="000000"/>
          <w:sz w:val="28"/>
          <w:szCs w:val="28"/>
        </w:rPr>
        <w:t>« Где</w:t>
      </w:r>
      <w:proofErr w:type="gramEnd"/>
      <w:r w:rsidRPr="00234D6F">
        <w:rPr>
          <w:color w:val="000000"/>
          <w:sz w:val="28"/>
          <w:szCs w:val="28"/>
        </w:rPr>
        <w:t xml:space="preserve"> находиться звук [А] ».</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b/>
          <w:bCs/>
          <w:color w:val="000000"/>
          <w:sz w:val="28"/>
          <w:szCs w:val="28"/>
        </w:rPr>
        <w:t>2 этап. Звуковой анализ слова.</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Выложите с помощью синих и красных фишек звуковой анализ слова акула.</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Сколько частей в слове акула?</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Сколько звуков в слове акула?</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Сколько гласных?</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Назовите их.</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Сколько согласных?</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Назовите их.</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b/>
          <w:bCs/>
          <w:color w:val="000000"/>
          <w:sz w:val="28"/>
          <w:szCs w:val="28"/>
        </w:rPr>
        <w:t>3 этап Знакомство с буквой.</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Звук мы произносим и слышим, а букву, которая обозначает этот звук, мы видим и пишем.</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roofErr w:type="gramStart"/>
      <w:r w:rsidRPr="00234D6F">
        <w:rPr>
          <w:color w:val="000000"/>
          <w:sz w:val="28"/>
          <w:szCs w:val="28"/>
        </w:rPr>
        <w:t>Буква это</w:t>
      </w:r>
      <w:proofErr w:type="gramEnd"/>
      <w:r w:rsidRPr="00234D6F">
        <w:rPr>
          <w:color w:val="000000"/>
          <w:sz w:val="28"/>
          <w:szCs w:val="28"/>
        </w:rPr>
        <w:t xml:space="preserve"> знак, который обозначает звук.</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Слепи букву.</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Выложи букву из палочек.</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Найди и зачеркни букву в тексте.</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Нарисуй букву на крупе, песке.</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Заштрихуй букву.</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Напечатай букву.</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Укрась букву.</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Выложи букву из шнуровок.</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Звуковой диктант.</w:t>
      </w:r>
    </w:p>
    <w:p w:rsidR="00234D6F" w:rsidRPr="00234D6F" w:rsidRDefault="00234D6F" w:rsidP="00234D6F">
      <w:pPr>
        <w:pStyle w:val="a3"/>
        <w:shd w:val="clear" w:color="auto" w:fill="FFFFFF"/>
        <w:spacing w:before="0" w:beforeAutospacing="0" w:after="0" w:afterAutospacing="0"/>
        <w:rPr>
          <w:rFonts w:asciiTheme="minorHAnsi" w:hAnsiTheme="minorHAnsi"/>
          <w:color w:val="000000"/>
          <w:sz w:val="28"/>
          <w:szCs w:val="28"/>
        </w:rPr>
      </w:pPr>
    </w:p>
    <w:p w:rsidR="00234D6F" w:rsidRPr="00234D6F" w:rsidRDefault="00736845" w:rsidP="00234D6F">
      <w:pPr>
        <w:pStyle w:val="a3"/>
        <w:shd w:val="clear" w:color="auto" w:fill="FFFFFF"/>
        <w:spacing w:before="0" w:beforeAutospacing="0" w:after="0" w:afterAutospacing="0"/>
        <w:rPr>
          <w:rFonts w:ascii="Open Sans" w:hAnsi="Open Sans"/>
          <w:color w:val="000000"/>
          <w:sz w:val="28"/>
          <w:szCs w:val="28"/>
        </w:rPr>
      </w:pPr>
      <w:r>
        <w:rPr>
          <w:b/>
          <w:bCs/>
          <w:color w:val="000000"/>
          <w:sz w:val="28"/>
          <w:szCs w:val="28"/>
        </w:rPr>
        <w:t>4 этап. Слияние букв в слоги</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lastRenderedPageBreak/>
        <w:t>Что же делать дальше, когда ребёнок запомнил буквы? Сразу оговоримся, что обучение дошкольника чтению слогов можно начинать и ДО того, как он освоил весь алфавит (более того, некоторые педагоги настаивают на том, что переходить к слогам нужно как можно быстрее, не дожидаясь изучения всех букв). Но те буквы, которые мы будем соединять в слоги, ребёнок должен называть без запинок.</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Для того чтобы начать обучение чтению по слогам, ребёнку достаточно знать 3-4 гласных и несколько согласных. Возьмите в первую очередь те согласные, которые можно тянуть (С, З, Л, М, Н, В, Ф), это поможет научить ребёнка слитному произношению слога. А это принципиально важный момент.</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Итак, рассмотрим несколько, на наш взгляд, самых эффективных методик, которые современные педагоги предлагают для обучения ребёнка складыванию букв в слоги.</w:t>
      </w:r>
    </w:p>
    <w:p w:rsidR="00736845" w:rsidRPr="00736845" w:rsidRDefault="00736845" w:rsidP="00736845">
      <w:pPr>
        <w:shd w:val="clear" w:color="auto" w:fill="FFFFFF"/>
        <w:spacing w:before="525" w:after="225" w:line="240" w:lineRule="auto"/>
        <w:textAlignment w:val="baseline"/>
        <w:outlineLvl w:val="1"/>
        <w:rPr>
          <w:rFonts w:ascii="PT Sans" w:eastAsia="Times New Roman" w:hAnsi="PT Sans" w:cs="Times New Roman"/>
          <w:b/>
          <w:bCs/>
          <w:color w:val="000000"/>
          <w:sz w:val="42"/>
          <w:szCs w:val="42"/>
          <w:lang w:eastAsia="ru-RU"/>
        </w:rPr>
      </w:pPr>
      <w:bookmarkStart w:id="0" w:name="1-igraem-v-parovoziki"/>
      <w:bookmarkEnd w:id="0"/>
      <w:r w:rsidRPr="00736845">
        <w:rPr>
          <w:rFonts w:ascii="PT Sans" w:eastAsia="Times New Roman" w:hAnsi="PT Sans" w:cs="Times New Roman"/>
          <w:b/>
          <w:bCs/>
          <w:color w:val="000000"/>
          <w:sz w:val="42"/>
          <w:szCs w:val="42"/>
          <w:lang w:eastAsia="ru-RU"/>
        </w:rPr>
        <w:t>1. Играем в «Паровозики»</w:t>
      </w:r>
    </w:p>
    <w:p w:rsidR="00736845" w:rsidRPr="00736845" w:rsidRDefault="00736845" w:rsidP="00736845">
      <w:pPr>
        <w:shd w:val="clear" w:color="auto" w:fill="FFFFFF"/>
        <w:spacing w:after="0" w:line="240" w:lineRule="auto"/>
        <w:textAlignment w:val="baseline"/>
        <w:rPr>
          <w:rFonts w:ascii="PT Sans" w:eastAsia="Times New Roman" w:hAnsi="PT Sans" w:cs="Times New Roman"/>
          <w:color w:val="1A1A1A"/>
          <w:sz w:val="27"/>
          <w:szCs w:val="27"/>
          <w:lang w:eastAsia="ru-RU"/>
        </w:rPr>
      </w:pPr>
      <w:r w:rsidRPr="00736845">
        <w:rPr>
          <w:rFonts w:ascii="inherit" w:eastAsia="Times New Roman" w:hAnsi="inherit" w:cs="Times New Roman"/>
          <w:i/>
          <w:iCs/>
          <w:color w:val="1A1A1A"/>
          <w:sz w:val="27"/>
          <w:szCs w:val="27"/>
          <w:bdr w:val="none" w:sz="0" w:space="0" w:color="auto" w:frame="1"/>
          <w:lang w:eastAsia="ru-RU"/>
        </w:rPr>
        <w:t>(игра из пособия Е. Барановой, О. Разумовской «Как научить вашего ребёнка читать»).</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Вместо скучной зубрёжки, предложите ребёнку «прокатиться на поезде». На рельсах, по которым поедут наши вагончики, написаны все согласные, а на самих вагончиках – гласные. Помещаем вагончик на рельсы так, чтобы в окошечко показалась согласная, и называем, какая станция у нас получилась (например, БА). Далее перемещаем вагончик вниз по рельсам – до следующей согласной и читаем появившийся слог.</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5DD7836B" wp14:editId="4E763A28">
            <wp:extent cx="6050915" cy="3940175"/>
            <wp:effectExtent l="0" t="0" r="6985" b="3175"/>
            <wp:docPr id="11" name="Рисунок 11" descr="Игра для развития чтения у дошкольников &quot;Паровози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а для развития чтения у дошкольников &quot;Паровозики&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0915" cy="3940175"/>
                    </a:xfrm>
                    <a:prstGeom prst="rect">
                      <a:avLst/>
                    </a:prstGeom>
                    <a:noFill/>
                    <a:ln>
                      <a:noFill/>
                    </a:ln>
                  </pic:spPr>
                </pic:pic>
              </a:graphicData>
            </a:graphic>
          </wp:inline>
        </w:drawing>
      </w:r>
    </w:p>
    <w:p w:rsidR="00736845" w:rsidRPr="00736845" w:rsidRDefault="00736845" w:rsidP="00736845">
      <w:pPr>
        <w:shd w:val="clear" w:color="auto" w:fill="FFFFFF"/>
        <w:spacing w:after="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Есть похожее пособие в карточках </w:t>
      </w:r>
      <w:r w:rsidRPr="00736845">
        <w:rPr>
          <w:rFonts w:ascii="inherit" w:eastAsia="Times New Roman" w:hAnsi="inherit" w:cs="Times New Roman"/>
          <w:color w:val="005EFF"/>
          <w:sz w:val="27"/>
          <w:szCs w:val="27"/>
          <w:bdr w:val="none" w:sz="0" w:space="0" w:color="auto" w:frame="1"/>
          <w:lang w:eastAsia="ru-RU"/>
        </w:rPr>
        <w:t xml:space="preserve">«Игра «Паровозик». Читаем слоги.» от Е. </w:t>
      </w:r>
      <w:proofErr w:type="spellStart"/>
      <w:r w:rsidRPr="00736845">
        <w:rPr>
          <w:rFonts w:ascii="inherit" w:eastAsia="Times New Roman" w:hAnsi="inherit" w:cs="Times New Roman"/>
          <w:color w:val="005EFF"/>
          <w:sz w:val="27"/>
          <w:szCs w:val="27"/>
          <w:bdr w:val="none" w:sz="0" w:space="0" w:color="auto" w:frame="1"/>
          <w:lang w:eastAsia="ru-RU"/>
        </w:rPr>
        <w:t>Сатаевой</w:t>
      </w:r>
      <w:proofErr w:type="spellEnd"/>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Эта игра хороша тем, что ребёнку не нужно специально объяснять, как складывать слоги. Достаточно сказать: «Сейчас мы покатаем букву А, она будет нашим пассажиром, называй все станции, на которых мы будем делать остановку». Для начала «прокатитесь» сами – пусть ребёнок перемещает вагончик по рельсам, а вы громко и чётко называйте «станции»: БА, ВА, ГА, ДА, ЖА, ЗА и т.д. Затем предложите ребёнку делать это с вами по очереди. В процессе игры, слушая вас, дети легко схватывают, как произнести два звука слитно. На третий раз ребёнок уже без особого труда «прокатится» сам.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 xml:space="preserve">Если ребёнок знает не все буквы – останавливайтесь только на тех «станциях», которые ему хорошо знакомы. Далее меняем вагончик. Теперь катаем буквы </w:t>
      </w:r>
      <w:proofErr w:type="gramStart"/>
      <w:r w:rsidRPr="00736845">
        <w:rPr>
          <w:rFonts w:ascii="PT Sans" w:eastAsia="Times New Roman" w:hAnsi="PT Sans" w:cs="Times New Roman"/>
          <w:color w:val="1A1A1A"/>
          <w:sz w:val="27"/>
          <w:szCs w:val="27"/>
          <w:lang w:eastAsia="ru-RU"/>
        </w:rPr>
        <w:t>О</w:t>
      </w:r>
      <w:proofErr w:type="gramEnd"/>
      <w:r w:rsidRPr="00736845">
        <w:rPr>
          <w:rFonts w:ascii="PT Sans" w:eastAsia="Times New Roman" w:hAnsi="PT Sans" w:cs="Times New Roman"/>
          <w:color w:val="1A1A1A"/>
          <w:sz w:val="27"/>
          <w:szCs w:val="27"/>
          <w:lang w:eastAsia="ru-RU"/>
        </w:rPr>
        <w:t>, У, Ы. Если ребёнок легко справляется с заданием, усложняем задачу. Например, катаемся на скорость – засекая время, какой из вагончиков доберётся до конца пути первым. Или другой вариант: останавливаясь на станции, ребёнок должен назвать не только слог, но и слова, начинающиеся с этого слога (БО – бочка, бок, Боря; ВО – волк, воздух, восемь; ГО – город, гольфы, гости; ДО – дождь, дочка, доски и т.д.).</w:t>
      </w:r>
    </w:p>
    <w:p w:rsidR="00736845" w:rsidRPr="00736845" w:rsidRDefault="00736845" w:rsidP="00736845">
      <w:pPr>
        <w:shd w:val="clear" w:color="auto" w:fill="EFF7FF"/>
        <w:spacing w:line="240" w:lineRule="auto"/>
        <w:jc w:val="center"/>
        <w:textAlignment w:val="baseline"/>
        <w:rPr>
          <w:rFonts w:ascii="inherit" w:eastAsia="Times New Roman" w:hAnsi="inherit" w:cs="Times New Roman"/>
          <w:i/>
          <w:iCs/>
          <w:color w:val="1A1A1A"/>
          <w:sz w:val="30"/>
          <w:szCs w:val="30"/>
          <w:lang w:eastAsia="ru-RU"/>
        </w:rPr>
      </w:pPr>
      <w:r w:rsidRPr="00736845">
        <w:rPr>
          <w:rFonts w:ascii="inherit" w:eastAsia="Times New Roman" w:hAnsi="inherit" w:cs="Times New Roman"/>
          <w:i/>
          <w:iCs/>
          <w:color w:val="1A1A1A"/>
          <w:sz w:val="30"/>
          <w:szCs w:val="30"/>
          <w:lang w:eastAsia="ru-RU"/>
        </w:rPr>
        <w:lastRenderedPageBreak/>
        <w:t>Обратите внимание, что с помощью этой игры можно отработать чтение не только открытых слогов (с гласным звуком в конце), но и закрытых (с согласным в конце).</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 xml:space="preserve">Для этого берём вагончики там, где гласные буквы написаны перед окошечком, и действуем аналогично. Теперь у нас буква на вагончике не пассажир, а машинист, она главная, она впереди. Прочитайте сначала получившиеся «станции» с закрытыми слогами сами: АБ, АВ, АГ, АД, АЖ, АЗ и </w:t>
      </w:r>
      <w:proofErr w:type="spellStart"/>
      <w:proofErr w:type="gramStart"/>
      <w:r w:rsidRPr="00736845">
        <w:rPr>
          <w:rFonts w:ascii="PT Sans" w:eastAsia="Times New Roman" w:hAnsi="PT Sans" w:cs="Times New Roman"/>
          <w:color w:val="1A1A1A"/>
          <w:sz w:val="27"/>
          <w:szCs w:val="27"/>
          <w:lang w:eastAsia="ru-RU"/>
        </w:rPr>
        <w:t>т,д</w:t>
      </w:r>
      <w:proofErr w:type="spellEnd"/>
      <w:r w:rsidRPr="00736845">
        <w:rPr>
          <w:rFonts w:ascii="PT Sans" w:eastAsia="Times New Roman" w:hAnsi="PT Sans" w:cs="Times New Roman"/>
          <w:color w:val="1A1A1A"/>
          <w:sz w:val="27"/>
          <w:szCs w:val="27"/>
          <w:lang w:eastAsia="ru-RU"/>
        </w:rPr>
        <w:t>.</w:t>
      </w:r>
      <w:proofErr w:type="gramEnd"/>
      <w:r w:rsidRPr="00736845">
        <w:rPr>
          <w:rFonts w:ascii="PT Sans" w:eastAsia="Times New Roman" w:hAnsi="PT Sans" w:cs="Times New Roman"/>
          <w:color w:val="1A1A1A"/>
          <w:sz w:val="27"/>
          <w:szCs w:val="27"/>
          <w:lang w:eastAsia="ru-RU"/>
        </w:rPr>
        <w:t>, затем предложите «прокатиться» ребёнку.</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 xml:space="preserve">Помните, что и в этом, и в других упражнениях мы сначала тренируемся складывать слоги с гласными первого ряда (А, </w:t>
      </w:r>
      <w:proofErr w:type="gramStart"/>
      <w:r w:rsidRPr="00736845">
        <w:rPr>
          <w:rFonts w:ascii="PT Sans" w:eastAsia="Times New Roman" w:hAnsi="PT Sans" w:cs="Times New Roman"/>
          <w:color w:val="1A1A1A"/>
          <w:sz w:val="27"/>
          <w:szCs w:val="27"/>
          <w:lang w:eastAsia="ru-RU"/>
        </w:rPr>
        <w:t>О</w:t>
      </w:r>
      <w:proofErr w:type="gramEnd"/>
      <w:r w:rsidRPr="00736845">
        <w:rPr>
          <w:rFonts w:ascii="PT Sans" w:eastAsia="Times New Roman" w:hAnsi="PT Sans" w:cs="Times New Roman"/>
          <w:color w:val="1A1A1A"/>
          <w:sz w:val="27"/>
          <w:szCs w:val="27"/>
          <w:lang w:eastAsia="ru-RU"/>
        </w:rPr>
        <w:t>, Э, У, Ы), а затем вводим гласные второго ряда (Я, Ё, Е, Ю, И) — так называемые, «йотированные» гласные, которые делают предшествующий им звук мягким.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Когда у ребёнка будет хорошо получаться чтение отдельных дорожек со слогами – чередуйте вагончики с пассажирами и машинистами, при этом не подсказывая – какой именно вагончик мы будем катать. Это поможет ребёнку научиться чётко видеть, где именно в слоге стоит гласный (с него начинается слог или им заканчивается). На первых порах обучения чтению по слогам у ребёнка с этим могут возникнуть сложности.</w:t>
      </w:r>
    </w:p>
    <w:p w:rsidR="00736845" w:rsidRPr="00736845" w:rsidRDefault="00736845" w:rsidP="00736845">
      <w:pPr>
        <w:shd w:val="clear" w:color="auto" w:fill="FFFFFF"/>
        <w:spacing w:before="525" w:after="225" w:line="240" w:lineRule="auto"/>
        <w:textAlignment w:val="baseline"/>
        <w:outlineLvl w:val="1"/>
        <w:rPr>
          <w:rFonts w:ascii="PT Sans" w:eastAsia="Times New Roman" w:hAnsi="PT Sans" w:cs="Times New Roman"/>
          <w:b/>
          <w:bCs/>
          <w:color w:val="000000"/>
          <w:sz w:val="42"/>
          <w:szCs w:val="42"/>
          <w:lang w:eastAsia="ru-RU"/>
        </w:rPr>
      </w:pPr>
      <w:bookmarkStart w:id="1" w:name="2-bezhim-ot-odnoy-bukvy-k-drugoy"/>
      <w:bookmarkEnd w:id="1"/>
      <w:r w:rsidRPr="00736845">
        <w:rPr>
          <w:rFonts w:ascii="PT Sans" w:eastAsia="Times New Roman" w:hAnsi="PT Sans" w:cs="Times New Roman"/>
          <w:b/>
          <w:bCs/>
          <w:color w:val="000000"/>
          <w:sz w:val="42"/>
          <w:szCs w:val="42"/>
          <w:lang w:eastAsia="ru-RU"/>
        </w:rPr>
        <w:t>2. «Бежим» от одной буквы к другой</w:t>
      </w:r>
    </w:p>
    <w:p w:rsidR="00736845" w:rsidRPr="00736845" w:rsidRDefault="00736845" w:rsidP="00736845">
      <w:pPr>
        <w:spacing w:after="0" w:line="240" w:lineRule="auto"/>
        <w:rPr>
          <w:rFonts w:ascii="Times New Roman" w:eastAsia="Times New Roman" w:hAnsi="Times New Roman" w:cs="Times New Roman"/>
          <w:sz w:val="24"/>
          <w:szCs w:val="24"/>
          <w:lang w:eastAsia="ru-RU"/>
        </w:rPr>
      </w:pPr>
      <w:r w:rsidRPr="00736845">
        <w:rPr>
          <w:rFonts w:ascii="PT Sans" w:eastAsia="Times New Roman" w:hAnsi="PT Sans" w:cs="Times New Roman"/>
          <w:color w:val="005EFF"/>
          <w:sz w:val="27"/>
          <w:szCs w:val="27"/>
          <w:bdr w:val="none" w:sz="0" w:space="0" w:color="auto" w:frame="1"/>
          <w:shd w:val="clear" w:color="auto" w:fill="FFFFFF"/>
          <w:lang w:eastAsia="ru-RU"/>
        </w:rPr>
        <w:t>(из «Азбуки для малышей» О. Жуковой)</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Это наглядное упражнение, которое поможет ребёнку научиться произносить две буквы слитно.</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2FD99A9B" wp14:editId="266A153B">
            <wp:extent cx="6010910" cy="2460625"/>
            <wp:effectExtent l="0" t="0" r="8890" b="0"/>
            <wp:docPr id="12" name="Рисунок 12" descr="Игра &quot;Бежи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 &quot;Бежим&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910" cy="2460625"/>
                    </a:xfrm>
                    <a:prstGeom prst="rect">
                      <a:avLst/>
                    </a:prstGeom>
                    <a:noFill/>
                    <a:ln>
                      <a:noFill/>
                    </a:ln>
                  </pic:spPr>
                </pic:pic>
              </a:graphicData>
            </a:graphic>
          </wp:inline>
        </w:drawing>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Перед нами дорожка от одной буквы к другой. Чтобы её преодолеть, нужно тянуть первую букву, пока палец, который мы ведём по дорожке, не дойдёт до второй буквы. Главное, над чем мы работаем в этом упражнении: чтобы не возникло паузы между первым и вторым звуком. Для того чтобы было интереснее заниматься, замените палец на фигурку любого зверя/человечка – пусть он бежит по дорожке и соединяет две буквы.</w:t>
      </w:r>
    </w:p>
    <w:p w:rsidR="00736845" w:rsidRPr="00736845" w:rsidRDefault="00736845" w:rsidP="00736845">
      <w:pPr>
        <w:shd w:val="clear" w:color="auto" w:fill="FFFFFF"/>
        <w:spacing w:before="525" w:after="225" w:line="240" w:lineRule="auto"/>
        <w:textAlignment w:val="baseline"/>
        <w:outlineLvl w:val="1"/>
        <w:rPr>
          <w:rFonts w:ascii="PT Sans" w:eastAsia="Times New Roman" w:hAnsi="PT Sans" w:cs="Times New Roman"/>
          <w:b/>
          <w:bCs/>
          <w:color w:val="000000"/>
          <w:sz w:val="42"/>
          <w:szCs w:val="42"/>
          <w:lang w:eastAsia="ru-RU"/>
        </w:rPr>
      </w:pPr>
      <w:bookmarkStart w:id="2" w:name="3-igry-s-bukvami-kotorye-druzhat"/>
      <w:bookmarkEnd w:id="2"/>
      <w:r w:rsidRPr="00736845">
        <w:rPr>
          <w:rFonts w:ascii="PT Sans" w:eastAsia="Times New Roman" w:hAnsi="PT Sans" w:cs="Times New Roman"/>
          <w:b/>
          <w:bCs/>
          <w:color w:val="000000"/>
          <w:sz w:val="42"/>
          <w:szCs w:val="42"/>
          <w:lang w:eastAsia="ru-RU"/>
        </w:rPr>
        <w:t>3. Игры с буквами, которые дружат</w:t>
      </w:r>
    </w:p>
    <w:p w:rsidR="00736845" w:rsidRPr="00736845" w:rsidRDefault="00736845" w:rsidP="00736845">
      <w:pPr>
        <w:shd w:val="clear" w:color="auto" w:fill="FFFFFF"/>
        <w:spacing w:after="0" w:line="240" w:lineRule="auto"/>
        <w:textAlignment w:val="baseline"/>
        <w:rPr>
          <w:rFonts w:ascii="PT Sans" w:eastAsia="Times New Roman" w:hAnsi="PT Sans" w:cs="Times New Roman"/>
          <w:color w:val="1A1A1A"/>
          <w:sz w:val="27"/>
          <w:szCs w:val="27"/>
          <w:lang w:eastAsia="ru-RU"/>
        </w:rPr>
      </w:pPr>
      <w:r w:rsidRPr="00736845">
        <w:rPr>
          <w:rFonts w:ascii="inherit" w:eastAsia="Times New Roman" w:hAnsi="inherit" w:cs="Times New Roman"/>
          <w:i/>
          <w:iCs/>
          <w:color w:val="1A1A1A"/>
          <w:sz w:val="27"/>
          <w:szCs w:val="27"/>
          <w:bdr w:val="none" w:sz="0" w:space="0" w:color="auto" w:frame="1"/>
          <w:lang w:eastAsia="ru-RU"/>
        </w:rPr>
        <w:t>(</w:t>
      </w:r>
      <w:r w:rsidRPr="00736845">
        <w:rPr>
          <w:rFonts w:ascii="inherit" w:eastAsia="Times New Roman" w:hAnsi="inherit" w:cs="Times New Roman"/>
          <w:i/>
          <w:iCs/>
          <w:color w:val="005EFF"/>
          <w:sz w:val="27"/>
          <w:szCs w:val="27"/>
          <w:bdr w:val="none" w:sz="0" w:space="0" w:color="auto" w:frame="1"/>
          <w:lang w:eastAsia="ru-RU"/>
        </w:rPr>
        <w:t>«Букварь для малышей» Е. Бахтиной</w:t>
      </w:r>
      <w:r w:rsidRPr="00736845">
        <w:rPr>
          <w:rFonts w:ascii="inherit" w:eastAsia="Times New Roman" w:hAnsi="inherit" w:cs="Times New Roman"/>
          <w:i/>
          <w:iCs/>
          <w:color w:val="1A1A1A"/>
          <w:sz w:val="27"/>
          <w:szCs w:val="27"/>
          <w:bdr w:val="none" w:sz="0" w:space="0" w:color="auto" w:frame="1"/>
          <w:lang w:eastAsia="ru-RU"/>
        </w:rPr>
        <w:t>, «Русская азбука» О. Жуковой и др.).</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4A0CF404" wp14:editId="1CC38FB4">
            <wp:extent cx="5244465" cy="3509645"/>
            <wp:effectExtent l="0" t="0" r="0" b="0"/>
            <wp:docPr id="13" name="Рисунок 13"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чимся чит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65" cy="3509645"/>
                    </a:xfrm>
                    <a:prstGeom prst="rect">
                      <a:avLst/>
                    </a:prstGeom>
                    <a:noFill/>
                    <a:ln>
                      <a:noFill/>
                    </a:ln>
                  </pic:spPr>
                </pic:pic>
              </a:graphicData>
            </a:graphic>
          </wp:inline>
        </w:drawing>
      </w:r>
      <w:r w:rsidRPr="00736845">
        <w:rPr>
          <w:rFonts w:ascii="PT Sans" w:eastAsia="Times New Roman" w:hAnsi="PT Sans" w:cs="Times New Roman"/>
          <w:color w:val="1A1A1A"/>
          <w:sz w:val="27"/>
          <w:szCs w:val="27"/>
          <w:lang w:eastAsia="ru-RU"/>
        </w:rPr>
        <w:t>Многие авторы букварей и азбук используют одушевлённые образы букв, которые нужно сложить в слог, – они дружат, ходят вместе парами, тянут друг друга через препятствия. Главное в таких заданиях, как и в предыдущем упражнении, называть две буквы слитно, чтобы две буквы-подружки остались вместе.</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6DFA10C5" wp14:editId="34AD4C58">
            <wp:extent cx="4935071" cy="3213571"/>
            <wp:effectExtent l="0" t="0" r="0" b="6350"/>
            <wp:docPr id="14" name="Рисунок 14" descr="Игры с буквами, которые дружа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гры с буквами, которые дружат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221" cy="3218227"/>
                    </a:xfrm>
                    <a:prstGeom prst="rect">
                      <a:avLst/>
                    </a:prstGeom>
                    <a:noFill/>
                    <a:ln>
                      <a:noFill/>
                    </a:ln>
                  </pic:spPr>
                </pic:pic>
              </a:graphicData>
            </a:graphic>
          </wp:inline>
        </w:drawing>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Для использования этого приёма вам даже не нужны специальные пособия или буквари. Распечатайте несколько фигурок мальчиков и девочек (животных, сказочных или вымышленных персонажей), напишите на каждом из них по букве. Пусть на фигурках мальчиков будут написаны согласные, а на фигурках девочек – гласные. Подружите детей. Проверьте вместе с ребёнком, что дружить могут мальчики и девочки или две девочки, а вот подружить двух мальчиков (произнести слитно две согласные) не удаётся. Меняйте пары, ставьте в них сначала вперёд девочек, а потом мальчиков.</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2D62552C" wp14:editId="13DD20E0">
            <wp:extent cx="3617259" cy="2459197"/>
            <wp:effectExtent l="0" t="0" r="2540" b="0"/>
            <wp:docPr id="15" name="Рисунок 15" descr="Учим детей говорить по слог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чим детей говорить по слога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829" cy="2462984"/>
                    </a:xfrm>
                    <a:prstGeom prst="rect">
                      <a:avLst/>
                    </a:prstGeom>
                    <a:noFill/>
                    <a:ln>
                      <a:noFill/>
                    </a:ln>
                  </pic:spPr>
                </pic:pic>
              </a:graphicData>
            </a:graphic>
          </wp:inline>
        </w:drawing>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Читайте слоги сначала в одном порядке, потом в обратном.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Этих нескольких приёмов вполне хватит для того, чтобы научить складывать ребёнка две буквы в слог. А обучение в форме игры позволит избежать зубрёжки и скучного повторения одного и того же.</w:t>
      </w:r>
    </w:p>
    <w:p w:rsidR="00736845" w:rsidRPr="00736845" w:rsidRDefault="00736845" w:rsidP="00736845">
      <w:pPr>
        <w:shd w:val="clear" w:color="auto" w:fill="FFFFFF"/>
        <w:spacing w:before="525" w:after="225" w:line="240" w:lineRule="auto"/>
        <w:textAlignment w:val="baseline"/>
        <w:outlineLvl w:val="1"/>
        <w:rPr>
          <w:rFonts w:ascii="PT Sans" w:eastAsia="Times New Roman" w:hAnsi="PT Sans" w:cs="Times New Roman"/>
          <w:b/>
          <w:bCs/>
          <w:color w:val="000000"/>
          <w:sz w:val="42"/>
          <w:szCs w:val="42"/>
          <w:lang w:eastAsia="ru-RU"/>
        </w:rPr>
      </w:pPr>
      <w:bookmarkStart w:id="3" w:name="4-igry-dlya-zakrepleniya-navyka-slozheni"/>
      <w:bookmarkEnd w:id="3"/>
      <w:r w:rsidRPr="00736845">
        <w:rPr>
          <w:rFonts w:ascii="PT Sans" w:eastAsia="Times New Roman" w:hAnsi="PT Sans" w:cs="Times New Roman"/>
          <w:b/>
          <w:bCs/>
          <w:color w:val="000000"/>
          <w:sz w:val="42"/>
          <w:szCs w:val="42"/>
          <w:lang w:eastAsia="ru-RU"/>
        </w:rPr>
        <w:t>4. Игры для закрепления навыка сложения букв</w:t>
      </w:r>
    </w:p>
    <w:p w:rsidR="00736845" w:rsidRPr="00736845" w:rsidRDefault="00736845" w:rsidP="00736845">
      <w:pPr>
        <w:shd w:val="clear" w:color="auto" w:fill="FFFFFF"/>
        <w:spacing w:after="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Далее мы переходим к закреплению этого навыка и чтению простых слов. </w:t>
      </w:r>
      <w:r w:rsidRPr="00736845">
        <w:rPr>
          <w:rFonts w:ascii="inherit" w:eastAsia="Times New Roman" w:hAnsi="inherit" w:cs="Times New Roman"/>
          <w:b/>
          <w:bCs/>
          <w:color w:val="1A1A1A"/>
          <w:sz w:val="27"/>
          <w:szCs w:val="27"/>
          <w:bdr w:val="none" w:sz="0" w:space="0" w:color="auto" w:frame="1"/>
          <w:lang w:eastAsia="ru-RU"/>
        </w:rPr>
        <w:t>Закрепить навык сложения букв в слоги вам помогут различные игры со слогами, такие как:</w:t>
      </w:r>
    </w:p>
    <w:p w:rsidR="00736845" w:rsidRPr="00736845" w:rsidRDefault="00736845" w:rsidP="00736845">
      <w:pPr>
        <w:shd w:val="clear" w:color="auto" w:fill="FFFFFF"/>
        <w:spacing w:before="525" w:after="225" w:line="240" w:lineRule="auto"/>
        <w:textAlignment w:val="baseline"/>
        <w:outlineLvl w:val="2"/>
        <w:rPr>
          <w:rFonts w:ascii="PT Sans" w:eastAsia="Times New Roman" w:hAnsi="PT Sans" w:cs="Times New Roman"/>
          <w:b/>
          <w:bCs/>
          <w:color w:val="000000"/>
          <w:sz w:val="36"/>
          <w:szCs w:val="36"/>
          <w:lang w:eastAsia="ru-RU"/>
        </w:rPr>
      </w:pPr>
      <w:bookmarkStart w:id="4" w:name="8212-slogovye-loto"/>
      <w:bookmarkEnd w:id="4"/>
      <w:r w:rsidRPr="00736845">
        <w:rPr>
          <w:rFonts w:ascii="PT Sans" w:eastAsia="Times New Roman" w:hAnsi="PT Sans" w:cs="Times New Roman"/>
          <w:b/>
          <w:bCs/>
          <w:color w:val="000000"/>
          <w:sz w:val="36"/>
          <w:szCs w:val="36"/>
          <w:lang w:eastAsia="ru-RU"/>
        </w:rPr>
        <w:t>— Слоговые лото</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Их очень просто сделать самим, для этого нужно подобрать несколько картинок – 6 для каждой карточки и распечатать соответствующие слоги.</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306A3959" wp14:editId="5FDFD1DE">
            <wp:extent cx="3738282" cy="2718146"/>
            <wp:effectExtent l="0" t="0" r="0" b="6350"/>
            <wp:docPr id="16" name="Рисунок 16" descr="Игра &quot;Слоговое л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гра &quot;Слоговое лото&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307" cy="2720345"/>
                    </a:xfrm>
                    <a:prstGeom prst="rect">
                      <a:avLst/>
                    </a:prstGeom>
                    <a:noFill/>
                    <a:ln>
                      <a:noFill/>
                    </a:ln>
                  </pic:spPr>
                </pic:pic>
              </a:graphicData>
            </a:graphic>
          </wp:inline>
        </w:drawing>
      </w:r>
    </w:p>
    <w:p w:rsidR="00736845" w:rsidRPr="00736845" w:rsidRDefault="00736845" w:rsidP="00736845">
      <w:pPr>
        <w:numPr>
          <w:ilvl w:val="0"/>
          <w:numId w:val="1"/>
        </w:numPr>
        <w:shd w:val="clear" w:color="auto" w:fill="FFFFFF"/>
        <w:spacing w:after="0" w:line="240" w:lineRule="auto"/>
        <w:ind w:left="450"/>
        <w:textAlignment w:val="baseline"/>
        <w:rPr>
          <w:rFonts w:ascii="inherit" w:eastAsia="Times New Roman" w:hAnsi="inherit" w:cs="Times New Roman"/>
          <w:color w:val="1A1A1A"/>
          <w:sz w:val="27"/>
          <w:szCs w:val="27"/>
          <w:lang w:eastAsia="ru-RU"/>
        </w:rPr>
      </w:pPr>
      <w:r w:rsidRPr="00736845">
        <w:rPr>
          <w:rFonts w:ascii="inherit" w:eastAsia="Times New Roman" w:hAnsi="inherit" w:cs="Times New Roman"/>
          <w:color w:val="1A1A1A"/>
          <w:sz w:val="27"/>
          <w:szCs w:val="27"/>
          <w:lang w:eastAsia="ru-RU"/>
        </w:rPr>
        <w:t>Вам поможет пособие </w:t>
      </w:r>
      <w:r w:rsidRPr="00736845">
        <w:rPr>
          <w:rFonts w:ascii="inherit" w:eastAsia="Times New Roman" w:hAnsi="inherit" w:cs="Times New Roman"/>
          <w:color w:val="005EFF"/>
          <w:sz w:val="27"/>
          <w:szCs w:val="27"/>
          <w:bdr w:val="none" w:sz="0" w:space="0" w:color="auto" w:frame="1"/>
          <w:lang w:eastAsia="ru-RU"/>
        </w:rPr>
        <w:t>«Слоги. Выбери картинку по первому слог БА-, ВА</w:t>
      </w:r>
      <w:proofErr w:type="gramStart"/>
      <w:r w:rsidRPr="00736845">
        <w:rPr>
          <w:rFonts w:ascii="inherit" w:eastAsia="Times New Roman" w:hAnsi="inherit" w:cs="Times New Roman"/>
          <w:color w:val="005EFF"/>
          <w:sz w:val="27"/>
          <w:szCs w:val="27"/>
          <w:bdr w:val="none" w:sz="0" w:space="0" w:color="auto" w:frame="1"/>
          <w:lang w:eastAsia="ru-RU"/>
        </w:rPr>
        <w:t>- ,</w:t>
      </w:r>
      <w:proofErr w:type="gramEnd"/>
      <w:r w:rsidRPr="00736845">
        <w:rPr>
          <w:rFonts w:ascii="inherit" w:eastAsia="Times New Roman" w:hAnsi="inherit" w:cs="Times New Roman"/>
          <w:color w:val="005EFF"/>
          <w:sz w:val="27"/>
          <w:szCs w:val="27"/>
          <w:bdr w:val="none" w:sz="0" w:space="0" w:color="auto" w:frame="1"/>
          <w:lang w:eastAsia="ru-RU"/>
        </w:rPr>
        <w:t xml:space="preserve"> МА-, СА-, ТА-. Развивающие игры-лото. ФГОС ДО» Е. В. Васильевой</w:t>
      </w:r>
      <w:r w:rsidRPr="00736845">
        <w:rPr>
          <w:rFonts w:ascii="inherit" w:eastAsia="Times New Roman" w:hAnsi="inherit" w:cs="Times New Roman"/>
          <w:color w:val="1A1A1A"/>
          <w:sz w:val="27"/>
          <w:szCs w:val="27"/>
          <w:lang w:eastAsia="ru-RU"/>
        </w:rPr>
        <w:t> — в этой серии есть еще несколько пособий</w:t>
      </w:r>
    </w:p>
    <w:p w:rsidR="00736845" w:rsidRPr="00736845" w:rsidRDefault="00736845" w:rsidP="00736845">
      <w:pPr>
        <w:numPr>
          <w:ilvl w:val="0"/>
          <w:numId w:val="1"/>
        </w:numPr>
        <w:shd w:val="clear" w:color="auto" w:fill="FFFFFF"/>
        <w:spacing w:after="0" w:line="240" w:lineRule="auto"/>
        <w:ind w:left="450"/>
        <w:textAlignment w:val="baseline"/>
        <w:rPr>
          <w:rFonts w:ascii="inherit" w:eastAsia="Times New Roman" w:hAnsi="inherit" w:cs="Times New Roman"/>
          <w:color w:val="1A1A1A"/>
          <w:sz w:val="27"/>
          <w:szCs w:val="27"/>
          <w:lang w:eastAsia="ru-RU"/>
        </w:rPr>
      </w:pPr>
      <w:r w:rsidRPr="00736845">
        <w:rPr>
          <w:rFonts w:ascii="inherit" w:eastAsia="Times New Roman" w:hAnsi="inherit" w:cs="Times New Roman"/>
          <w:color w:val="1A1A1A"/>
          <w:sz w:val="27"/>
          <w:szCs w:val="27"/>
          <w:lang w:eastAsia="ru-RU"/>
        </w:rPr>
        <w:t>Игра </w:t>
      </w:r>
      <w:r w:rsidRPr="00736845">
        <w:rPr>
          <w:rFonts w:ascii="inherit" w:eastAsia="Times New Roman" w:hAnsi="inherit" w:cs="Times New Roman"/>
          <w:color w:val="005EFF"/>
          <w:sz w:val="27"/>
          <w:szCs w:val="27"/>
          <w:bdr w:val="none" w:sz="0" w:space="0" w:color="auto" w:frame="1"/>
          <w:lang w:eastAsia="ru-RU"/>
        </w:rPr>
        <w:t xml:space="preserve">«Буквы, слоги и слова. Лото с проверкой» А. </w:t>
      </w:r>
      <w:proofErr w:type="spellStart"/>
      <w:r w:rsidRPr="00736845">
        <w:rPr>
          <w:rFonts w:ascii="inherit" w:eastAsia="Times New Roman" w:hAnsi="inherit" w:cs="Times New Roman"/>
          <w:color w:val="005EFF"/>
          <w:sz w:val="27"/>
          <w:szCs w:val="27"/>
          <w:bdr w:val="none" w:sz="0" w:space="0" w:color="auto" w:frame="1"/>
          <w:lang w:eastAsia="ru-RU"/>
        </w:rPr>
        <w:t>Аникушеной</w:t>
      </w:r>
      <w:proofErr w:type="spellEnd"/>
    </w:p>
    <w:p w:rsidR="00736845" w:rsidRPr="00736845" w:rsidRDefault="00736845" w:rsidP="00736845">
      <w:pPr>
        <w:numPr>
          <w:ilvl w:val="0"/>
          <w:numId w:val="1"/>
        </w:numPr>
        <w:shd w:val="clear" w:color="auto" w:fill="FFFFFF"/>
        <w:spacing w:after="0" w:line="240" w:lineRule="auto"/>
        <w:ind w:left="450"/>
        <w:textAlignment w:val="baseline"/>
        <w:rPr>
          <w:rFonts w:ascii="inherit" w:eastAsia="Times New Roman" w:hAnsi="inherit" w:cs="Times New Roman"/>
          <w:color w:val="1A1A1A"/>
          <w:sz w:val="27"/>
          <w:szCs w:val="27"/>
          <w:lang w:eastAsia="ru-RU"/>
        </w:rPr>
      </w:pPr>
      <w:r w:rsidRPr="00736845">
        <w:rPr>
          <w:rFonts w:ascii="inherit" w:eastAsia="Times New Roman" w:hAnsi="inherit" w:cs="Times New Roman"/>
          <w:color w:val="1A1A1A"/>
          <w:sz w:val="27"/>
          <w:szCs w:val="27"/>
          <w:lang w:eastAsia="ru-RU"/>
        </w:rPr>
        <w:t>Подобные упражнения есть в книге </w:t>
      </w:r>
      <w:r w:rsidRPr="00736845">
        <w:rPr>
          <w:rFonts w:ascii="inherit" w:eastAsia="Times New Roman" w:hAnsi="inherit" w:cs="Times New Roman"/>
          <w:color w:val="005EFF"/>
          <w:sz w:val="27"/>
          <w:szCs w:val="27"/>
          <w:bdr w:val="none" w:sz="0" w:space="0" w:color="auto" w:frame="1"/>
          <w:lang w:eastAsia="ru-RU"/>
        </w:rPr>
        <w:t xml:space="preserve">«Слоговые таблицы. ФГОС» Н. </w:t>
      </w:r>
      <w:proofErr w:type="spellStart"/>
      <w:r w:rsidRPr="00736845">
        <w:rPr>
          <w:rFonts w:ascii="inherit" w:eastAsia="Times New Roman" w:hAnsi="inherit" w:cs="Times New Roman"/>
          <w:color w:val="005EFF"/>
          <w:sz w:val="27"/>
          <w:szCs w:val="27"/>
          <w:bdr w:val="none" w:sz="0" w:space="0" w:color="auto" w:frame="1"/>
          <w:lang w:eastAsia="ru-RU"/>
        </w:rPr>
        <w:t>Нещаевой</w:t>
      </w:r>
      <w:proofErr w:type="spellEnd"/>
    </w:p>
    <w:p w:rsidR="00736845" w:rsidRPr="00736845" w:rsidRDefault="00736845" w:rsidP="00736845">
      <w:pPr>
        <w:shd w:val="clear" w:color="auto" w:fill="FFFFFF"/>
        <w:spacing w:before="525" w:after="225" w:line="240" w:lineRule="auto"/>
        <w:textAlignment w:val="baseline"/>
        <w:outlineLvl w:val="2"/>
        <w:rPr>
          <w:rFonts w:ascii="PT Sans" w:eastAsia="Times New Roman" w:hAnsi="PT Sans" w:cs="Times New Roman"/>
          <w:b/>
          <w:bCs/>
          <w:color w:val="000000"/>
          <w:sz w:val="36"/>
          <w:szCs w:val="36"/>
          <w:lang w:eastAsia="ru-RU"/>
        </w:rPr>
      </w:pPr>
      <w:bookmarkStart w:id="5" w:name="8212-igra-v-magazin"/>
      <w:bookmarkEnd w:id="5"/>
      <w:r w:rsidRPr="00736845">
        <w:rPr>
          <w:rFonts w:ascii="PT Sans" w:eastAsia="Times New Roman" w:hAnsi="PT Sans" w:cs="Times New Roman"/>
          <w:b/>
          <w:bCs/>
          <w:color w:val="000000"/>
          <w:sz w:val="36"/>
          <w:szCs w:val="36"/>
          <w:lang w:eastAsia="ru-RU"/>
        </w:rPr>
        <w:t>— Игра в магазин</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 xml:space="preserve">Разложите на прилавке игрушечные товары или картинки с их изображениями (например, </w:t>
      </w:r>
      <w:proofErr w:type="gramStart"/>
      <w:r w:rsidRPr="00736845">
        <w:rPr>
          <w:rFonts w:ascii="PT Sans" w:eastAsia="Times New Roman" w:hAnsi="PT Sans" w:cs="Times New Roman"/>
          <w:color w:val="1A1A1A"/>
          <w:sz w:val="27"/>
          <w:szCs w:val="27"/>
          <w:lang w:eastAsia="ru-RU"/>
        </w:rPr>
        <w:t>РЫ-ба</w:t>
      </w:r>
      <w:proofErr w:type="gramEnd"/>
      <w:r w:rsidRPr="00736845">
        <w:rPr>
          <w:rFonts w:ascii="PT Sans" w:eastAsia="Times New Roman" w:hAnsi="PT Sans" w:cs="Times New Roman"/>
          <w:color w:val="1A1A1A"/>
          <w:sz w:val="27"/>
          <w:szCs w:val="27"/>
          <w:lang w:eastAsia="ru-RU"/>
        </w:rPr>
        <w:t>, ДЫ-</w:t>
      </w:r>
      <w:proofErr w:type="spellStart"/>
      <w:r w:rsidRPr="00736845">
        <w:rPr>
          <w:rFonts w:ascii="PT Sans" w:eastAsia="Times New Roman" w:hAnsi="PT Sans" w:cs="Times New Roman"/>
          <w:color w:val="1A1A1A"/>
          <w:sz w:val="27"/>
          <w:szCs w:val="27"/>
          <w:lang w:eastAsia="ru-RU"/>
        </w:rPr>
        <w:t>ня</w:t>
      </w:r>
      <w:proofErr w:type="spellEnd"/>
      <w:r w:rsidRPr="00736845">
        <w:rPr>
          <w:rFonts w:ascii="PT Sans" w:eastAsia="Times New Roman" w:hAnsi="PT Sans" w:cs="Times New Roman"/>
          <w:color w:val="1A1A1A"/>
          <w:sz w:val="27"/>
          <w:szCs w:val="27"/>
          <w:lang w:eastAsia="ru-RU"/>
        </w:rPr>
        <w:t>, ПИ-рожки, БУ-</w:t>
      </w:r>
      <w:proofErr w:type="spellStart"/>
      <w:r w:rsidRPr="00736845">
        <w:rPr>
          <w:rFonts w:ascii="PT Sans" w:eastAsia="Times New Roman" w:hAnsi="PT Sans" w:cs="Times New Roman"/>
          <w:color w:val="1A1A1A"/>
          <w:sz w:val="27"/>
          <w:szCs w:val="27"/>
          <w:lang w:eastAsia="ru-RU"/>
        </w:rPr>
        <w:t>лка</w:t>
      </w:r>
      <w:proofErr w:type="spellEnd"/>
      <w:r w:rsidRPr="00736845">
        <w:rPr>
          <w:rFonts w:ascii="PT Sans" w:eastAsia="Times New Roman" w:hAnsi="PT Sans" w:cs="Times New Roman"/>
          <w:color w:val="1A1A1A"/>
          <w:sz w:val="27"/>
          <w:szCs w:val="27"/>
          <w:lang w:eastAsia="ru-RU"/>
        </w:rPr>
        <w:t>, ЯБ-</w:t>
      </w:r>
      <w:proofErr w:type="spellStart"/>
      <w:r w:rsidRPr="00736845">
        <w:rPr>
          <w:rFonts w:ascii="PT Sans" w:eastAsia="Times New Roman" w:hAnsi="PT Sans" w:cs="Times New Roman"/>
          <w:color w:val="1A1A1A"/>
          <w:sz w:val="27"/>
          <w:szCs w:val="27"/>
          <w:lang w:eastAsia="ru-RU"/>
        </w:rPr>
        <w:t>локи</w:t>
      </w:r>
      <w:proofErr w:type="spellEnd"/>
      <w:r w:rsidRPr="00736845">
        <w:rPr>
          <w:rFonts w:ascii="PT Sans" w:eastAsia="Times New Roman" w:hAnsi="PT Sans" w:cs="Times New Roman"/>
          <w:color w:val="1A1A1A"/>
          <w:sz w:val="27"/>
          <w:szCs w:val="27"/>
          <w:lang w:eastAsia="ru-RU"/>
        </w:rPr>
        <w:t>, МЯ-со). Приготовьте «деньги» — бумажки с названием первых слогов этих слов. Ребёнок может покупать товары только за те «купюры», на которых написан правильный слог.</w:t>
      </w:r>
    </w:p>
    <w:p w:rsidR="00736845" w:rsidRPr="00736845" w:rsidRDefault="00736845" w:rsidP="00736845">
      <w:pPr>
        <w:shd w:val="clear" w:color="auto" w:fill="FFFFFF"/>
        <w:spacing w:before="525" w:after="225" w:line="240" w:lineRule="auto"/>
        <w:textAlignment w:val="baseline"/>
        <w:outlineLvl w:val="2"/>
        <w:rPr>
          <w:rFonts w:ascii="PT Sans" w:eastAsia="Times New Roman" w:hAnsi="PT Sans" w:cs="Times New Roman"/>
          <w:b/>
          <w:bCs/>
          <w:color w:val="000000"/>
          <w:sz w:val="36"/>
          <w:szCs w:val="36"/>
          <w:lang w:eastAsia="ru-RU"/>
        </w:rPr>
      </w:pPr>
      <w:bookmarkStart w:id="6" w:name="8212-al-bomy-so-slogami"/>
      <w:bookmarkEnd w:id="6"/>
      <w:r w:rsidRPr="00736845">
        <w:rPr>
          <w:rFonts w:ascii="PT Sans" w:eastAsia="Times New Roman" w:hAnsi="PT Sans" w:cs="Times New Roman"/>
          <w:b/>
          <w:bCs/>
          <w:color w:val="000000"/>
          <w:sz w:val="36"/>
          <w:szCs w:val="36"/>
          <w:lang w:eastAsia="ru-RU"/>
        </w:rPr>
        <w:t>— Альбомы со слогами</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Сделайте своими руками с ребёнком альбомчик, в котором на одной странице разворота будет написан слог, а на другой – предметы, название которых начинается на этот слог. Периодически рассматривайте и дополняйте эти альбомчики. Для более эффективного обучения чтению закрывайте то одну, то вторую половинку разворота (чтобы у ребёнка не было лишних подсказок при назывании слога или подборе слов на определённый слог).</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7626E64B" wp14:editId="33C98AB8">
            <wp:extent cx="3724835" cy="2217518"/>
            <wp:effectExtent l="0" t="0" r="9525" b="0"/>
            <wp:docPr id="17" name="Рисунок 17" descr="Альбомы со сло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льбомы со слог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0897" cy="2221127"/>
                    </a:xfrm>
                    <a:prstGeom prst="rect">
                      <a:avLst/>
                    </a:prstGeom>
                    <a:noFill/>
                    <a:ln>
                      <a:noFill/>
                    </a:ln>
                  </pic:spPr>
                </pic:pic>
              </a:graphicData>
            </a:graphic>
          </wp:inline>
        </w:drawing>
      </w:r>
    </w:p>
    <w:p w:rsidR="00736845" w:rsidRPr="00736845" w:rsidRDefault="00736845" w:rsidP="00736845">
      <w:pPr>
        <w:shd w:val="clear" w:color="auto" w:fill="FFFFFF"/>
        <w:spacing w:after="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В этом вам помогут </w:t>
      </w:r>
      <w:r w:rsidRPr="00736845">
        <w:rPr>
          <w:rFonts w:ascii="inherit" w:eastAsia="Times New Roman" w:hAnsi="inherit" w:cs="Times New Roman"/>
          <w:color w:val="005EFF"/>
          <w:sz w:val="27"/>
          <w:szCs w:val="27"/>
          <w:bdr w:val="none" w:sz="0" w:space="0" w:color="auto" w:frame="1"/>
          <w:lang w:eastAsia="ru-RU"/>
        </w:rPr>
        <w:t>«Карточки для звукового и слогового анализа слов.»</w:t>
      </w:r>
    </w:p>
    <w:p w:rsidR="00736845" w:rsidRPr="00736845" w:rsidRDefault="00736845" w:rsidP="00736845">
      <w:pPr>
        <w:shd w:val="clear" w:color="auto" w:fill="FFFFFF"/>
        <w:spacing w:before="525" w:after="225" w:line="240" w:lineRule="auto"/>
        <w:textAlignment w:val="baseline"/>
        <w:outlineLvl w:val="2"/>
        <w:rPr>
          <w:rFonts w:ascii="PT Sans" w:eastAsia="Times New Roman" w:hAnsi="PT Sans" w:cs="Times New Roman"/>
          <w:b/>
          <w:bCs/>
          <w:color w:val="000000"/>
          <w:sz w:val="36"/>
          <w:szCs w:val="36"/>
          <w:lang w:eastAsia="ru-RU"/>
        </w:rPr>
      </w:pPr>
      <w:bookmarkStart w:id="7" w:name="8212-igra-v-aerodrom-garazhi"/>
      <w:bookmarkEnd w:id="7"/>
      <w:r w:rsidRPr="00736845">
        <w:rPr>
          <w:rFonts w:ascii="PT Sans" w:eastAsia="Times New Roman" w:hAnsi="PT Sans" w:cs="Times New Roman"/>
          <w:b/>
          <w:bCs/>
          <w:color w:val="000000"/>
          <w:sz w:val="36"/>
          <w:szCs w:val="36"/>
          <w:lang w:eastAsia="ru-RU"/>
        </w:rPr>
        <w:t>— Игра в аэродром (гаражи)</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На листах бумаги крупно пишем слоги, раскладываем их по комнате. Это будут в нашей игре разные аэродромы (гаражи). Ребёнок берёт игрушечный самолёт (машину), а взрослый командует – на какой именно аэродром (в какой гараж) нужно посадить самолёт (припарковать машину).</w:t>
      </w:r>
    </w:p>
    <w:p w:rsidR="00736845" w:rsidRPr="00736845" w:rsidRDefault="00736845" w:rsidP="00736845">
      <w:pPr>
        <w:shd w:val="clear" w:color="auto" w:fill="FFFFFF"/>
        <w:spacing w:before="525" w:after="225" w:line="240" w:lineRule="auto"/>
        <w:textAlignment w:val="baseline"/>
        <w:outlineLvl w:val="2"/>
        <w:rPr>
          <w:rFonts w:ascii="PT Sans" w:eastAsia="Times New Roman" w:hAnsi="PT Sans" w:cs="Times New Roman"/>
          <w:b/>
          <w:bCs/>
          <w:color w:val="000000"/>
          <w:sz w:val="36"/>
          <w:szCs w:val="36"/>
          <w:lang w:eastAsia="ru-RU"/>
        </w:rPr>
      </w:pPr>
      <w:bookmarkStart w:id="8" w:name="8212-dorozhki-iz-slogov"/>
      <w:bookmarkEnd w:id="8"/>
      <w:r w:rsidRPr="00736845">
        <w:rPr>
          <w:rFonts w:ascii="PT Sans" w:eastAsia="Times New Roman" w:hAnsi="PT Sans" w:cs="Times New Roman"/>
          <w:b/>
          <w:bCs/>
          <w:color w:val="000000"/>
          <w:sz w:val="36"/>
          <w:szCs w:val="36"/>
          <w:lang w:eastAsia="ru-RU"/>
        </w:rPr>
        <w:t>— Дорожки из слогов</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Для этого упражнения подойдут кубики Зайцева или любые карточки со слогами (можно их сделать в виде следов). Строим из них длинную дорожку – из одного конца комнаты в другой. Выбираем две фигурки/игрушки. Одной играете вы, другой — ребёнок. Кидайте кубик — ходите по очереди вашими фигурками по карточкам на столько ходов, сколько выпало на кубике. Наступая на каждую карточку, называйте слог, написанный на ней.</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Для этой игры также можно использовать различные «</w:t>
      </w:r>
      <w:proofErr w:type="spellStart"/>
      <w:r w:rsidRPr="00736845">
        <w:rPr>
          <w:rFonts w:ascii="PT Sans" w:eastAsia="Times New Roman" w:hAnsi="PT Sans" w:cs="Times New Roman"/>
          <w:color w:val="1A1A1A"/>
          <w:sz w:val="27"/>
          <w:szCs w:val="27"/>
          <w:lang w:eastAsia="ru-RU"/>
        </w:rPr>
        <w:t>бродилки</w:t>
      </w:r>
      <w:proofErr w:type="spellEnd"/>
      <w:r w:rsidRPr="00736845">
        <w:rPr>
          <w:rFonts w:ascii="PT Sans" w:eastAsia="Times New Roman" w:hAnsi="PT Sans" w:cs="Times New Roman"/>
          <w:color w:val="1A1A1A"/>
          <w:sz w:val="27"/>
          <w:szCs w:val="27"/>
          <w:lang w:eastAsia="ru-RU"/>
        </w:rPr>
        <w:t>», написав слоги в кружочках на игровом поле.</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4D5DB8B7" wp14:editId="0D248303">
            <wp:extent cx="2130126" cy="2709147"/>
            <wp:effectExtent l="0" t="0" r="3810" b="0"/>
            <wp:docPr id="18" name="Рисунок 18" descr="Дорожки из сл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орожки из слого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142" cy="2718070"/>
                    </a:xfrm>
                    <a:prstGeom prst="rect">
                      <a:avLst/>
                    </a:prstGeom>
                    <a:noFill/>
                    <a:ln>
                      <a:noFill/>
                    </a:ln>
                  </pic:spPr>
                </pic:pic>
              </a:graphicData>
            </a:graphic>
          </wp:inline>
        </w:drawing>
      </w:r>
    </w:p>
    <w:p w:rsidR="00736845" w:rsidRPr="00736845" w:rsidRDefault="00736845" w:rsidP="00736845">
      <w:pPr>
        <w:shd w:val="clear" w:color="auto" w:fill="FFFFFF"/>
        <w:spacing w:before="525" w:after="225" w:line="240" w:lineRule="auto"/>
        <w:textAlignment w:val="baseline"/>
        <w:outlineLvl w:val="1"/>
        <w:rPr>
          <w:rFonts w:ascii="PT Sans" w:eastAsia="Times New Roman" w:hAnsi="PT Sans" w:cs="Times New Roman"/>
          <w:b/>
          <w:bCs/>
          <w:color w:val="000000"/>
          <w:sz w:val="42"/>
          <w:szCs w:val="42"/>
          <w:lang w:eastAsia="ru-RU"/>
        </w:rPr>
      </w:pPr>
      <w:bookmarkStart w:id="9" w:name="5-chtenie-prostyh-slov-po-slogam"/>
      <w:bookmarkEnd w:id="9"/>
      <w:r w:rsidRPr="00736845">
        <w:rPr>
          <w:rFonts w:ascii="PT Sans" w:eastAsia="Times New Roman" w:hAnsi="PT Sans" w:cs="Times New Roman"/>
          <w:b/>
          <w:bCs/>
          <w:color w:val="000000"/>
          <w:sz w:val="42"/>
          <w:szCs w:val="42"/>
          <w:lang w:eastAsia="ru-RU"/>
        </w:rPr>
        <w:t>5. Чтение простых слов по слогам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Одновременно с отработкой слогов приступаем к чтению простых слов (из трёх-четырёх букв). Для наглядности, чтобы ребёнок понял, из каких частей состоит слово, какие буквы нужно читать слитно, а какие отдельно, мы рекомендуем первые слова составлять из карточек со слогами / отдельными буквами или графически разделять слово на части.</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lastRenderedPageBreak/>
        <w:drawing>
          <wp:inline distT="0" distB="0" distL="0" distR="0" wp14:anchorId="1F842CDC" wp14:editId="3D79E514">
            <wp:extent cx="6010910" cy="2460625"/>
            <wp:effectExtent l="0" t="0" r="8890" b="0"/>
            <wp:docPr id="19" name="Рисунок 19" descr="Слова из карточек по слог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лова из карточек по слога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910" cy="2460625"/>
                    </a:xfrm>
                    <a:prstGeom prst="rect">
                      <a:avLst/>
                    </a:prstGeom>
                    <a:noFill/>
                    <a:ln>
                      <a:noFill/>
                    </a:ln>
                  </pic:spPr>
                </pic:pic>
              </a:graphicData>
            </a:graphic>
          </wp:inline>
        </w:drawing>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Слова из двух слогов можно писать на картинках, состоящих из двух частей. Картинки легче для восприятия (ребёнок охотнее читает слова, написанные на них, чем просто столбики слов) плюс наглядно видно, на какие части можно разбить слово при чтении его по слогам.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noProof/>
          <w:color w:val="1A1A1A"/>
          <w:sz w:val="27"/>
          <w:szCs w:val="27"/>
          <w:lang w:eastAsia="ru-RU"/>
        </w:rPr>
        <w:drawing>
          <wp:inline distT="0" distB="0" distL="0" distR="0" wp14:anchorId="2CB9A860" wp14:editId="1ED2D7CE">
            <wp:extent cx="6010910" cy="2460625"/>
            <wp:effectExtent l="0" t="0" r="8890" b="0"/>
            <wp:docPr id="20" name="Рисунок 20" descr="Слова из карточек по слог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лова из карточек по слога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2460625"/>
                    </a:xfrm>
                    <a:prstGeom prst="rect">
                      <a:avLst/>
                    </a:prstGeom>
                    <a:noFill/>
                    <a:ln>
                      <a:noFill/>
                    </a:ln>
                  </pic:spPr>
                </pic:pic>
              </a:graphicData>
            </a:graphic>
          </wp:inline>
        </w:drawing>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lastRenderedPageBreak/>
        <w:t>Повышайте сложность постепенно: начните со слов, состоящих из одного слога (УМ, ОН, ЕМ, УЖ, ЁЖ) или двух одинаковых слогов: МАМА, ДЯДЯ, ПАПА, НЯНЯ. Затем переходите к чтению слов из трёх букв (закрытый слог + согласный): БАЛ, СЫН, ЛАК, БОК, ДОМ.</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Далее пробуем читать слова из четырёх букв – сначала с одинаковыми гласными: ЛАПА, ДАЧА, ФАТА, КАША, ГИРИ, КИВИ, потом с разными (КОТЫ ШАГИ, ЛИСЫ, ЧАСЫ).</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Нужно понимать, что даже если ребёнок произносит все слоги в слове правильно, это не значит, что он сразу сможет осмысленно сложить их в слово. Наберитесь терпения. Если ребёнок с трудом читает слова из 3-4 букв, не переходите к чтению более длинных слов и тем более предложений.</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Будьте готовы к тому, что ребёнок свободно начнёт читать слова только после того, как у него автоматизируется навык сложения букв в слоги. Пока этого не произошло – периодически возвращайтесь к отработке слогов.</w:t>
      </w:r>
    </w:p>
    <w:p w:rsidR="00736845" w:rsidRPr="00736845" w:rsidRDefault="00736845" w:rsidP="00736845">
      <w:pPr>
        <w:shd w:val="clear" w:color="auto" w:fill="FFFFFF"/>
        <w:spacing w:after="300" w:line="240" w:lineRule="auto"/>
        <w:textAlignment w:val="baseline"/>
        <w:rPr>
          <w:rFonts w:ascii="PT Sans" w:eastAsia="Times New Roman" w:hAnsi="PT Sans" w:cs="Times New Roman"/>
          <w:color w:val="1A1A1A"/>
          <w:sz w:val="27"/>
          <w:szCs w:val="27"/>
          <w:lang w:eastAsia="ru-RU"/>
        </w:rPr>
      </w:pPr>
      <w:r w:rsidRPr="00736845">
        <w:rPr>
          <w:rFonts w:ascii="PT Sans" w:eastAsia="Times New Roman" w:hAnsi="PT Sans" w:cs="Times New Roman"/>
          <w:color w:val="1A1A1A"/>
          <w:sz w:val="27"/>
          <w:szCs w:val="27"/>
          <w:lang w:eastAsia="ru-RU"/>
        </w:rPr>
        <w:t>И, главное, помните, что любое обучение должно быть в радость – и родителям, и детям!</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b/>
          <w:bCs/>
          <w:color w:val="000000"/>
          <w:sz w:val="28"/>
          <w:szCs w:val="28"/>
        </w:rPr>
        <w:t>Рефлексия:</w:t>
      </w:r>
    </w:p>
    <w:p w:rsidR="00234D6F" w:rsidRPr="00234D6F" w:rsidRDefault="00234D6F" w:rsidP="00234D6F">
      <w:pPr>
        <w:pStyle w:val="a3"/>
        <w:shd w:val="clear" w:color="auto" w:fill="FFFFFF"/>
        <w:spacing w:before="0" w:beforeAutospacing="0" w:after="0" w:afterAutospacing="0"/>
        <w:rPr>
          <w:rFonts w:ascii="Open Sans" w:hAnsi="Open Sans"/>
          <w:color w:val="000000"/>
          <w:sz w:val="28"/>
          <w:szCs w:val="28"/>
        </w:rPr>
      </w:pPr>
      <w:r w:rsidRPr="00234D6F">
        <w:rPr>
          <w:color w:val="000000"/>
          <w:sz w:val="28"/>
          <w:szCs w:val="28"/>
        </w:rPr>
        <w:t>Что полезного и нового сегодня вы узнали? Пригодятся ли данные рекомендации для подготовки ваших детей к школе?</w:t>
      </w:r>
    </w:p>
    <w:p w:rsidR="00234D6F" w:rsidRDefault="00234D6F" w:rsidP="00234D6F">
      <w:pPr>
        <w:pStyle w:val="a3"/>
        <w:shd w:val="clear" w:color="auto" w:fill="FFFFFF"/>
        <w:spacing w:before="0" w:beforeAutospacing="0" w:after="0" w:afterAutospacing="0"/>
        <w:rPr>
          <w:color w:val="000000"/>
          <w:sz w:val="28"/>
          <w:szCs w:val="28"/>
        </w:rPr>
      </w:pPr>
      <w:r w:rsidRPr="00234D6F">
        <w:rPr>
          <w:color w:val="000000"/>
          <w:sz w:val="28"/>
          <w:szCs w:val="28"/>
        </w:rPr>
        <w:t>В каком мастер – классе вы хотели бы еще поучаствовать?</w:t>
      </w: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p>
    <w:p w:rsidR="00736845" w:rsidRDefault="00736845" w:rsidP="00234D6F">
      <w:pPr>
        <w:pStyle w:val="a3"/>
        <w:shd w:val="clear" w:color="auto" w:fill="FFFFFF"/>
        <w:spacing w:before="0" w:beforeAutospacing="0" w:after="0" w:afterAutospacing="0"/>
        <w:rPr>
          <w:color w:val="000000"/>
          <w:sz w:val="28"/>
          <w:szCs w:val="28"/>
        </w:rPr>
      </w:pPr>
      <w:bookmarkStart w:id="10" w:name="_GoBack"/>
      <w:bookmarkEnd w:id="10"/>
    </w:p>
    <w:p w:rsidR="00736845" w:rsidRPr="00234D6F" w:rsidRDefault="00736845" w:rsidP="00234D6F">
      <w:pPr>
        <w:pStyle w:val="a3"/>
        <w:shd w:val="clear" w:color="auto" w:fill="FFFFFF"/>
        <w:spacing w:before="0" w:beforeAutospacing="0" w:after="0" w:afterAutospacing="0"/>
        <w:rPr>
          <w:rFonts w:ascii="Open Sans" w:hAnsi="Open Sans"/>
          <w:color w:val="000000"/>
          <w:sz w:val="28"/>
          <w:szCs w:val="28"/>
        </w:rPr>
      </w:pPr>
      <w:r w:rsidRPr="00736845">
        <w:rPr>
          <w:rFonts w:ascii="PT Sans" w:hAnsi="PT Sans"/>
          <w:noProof/>
          <w:color w:val="1A1A1A"/>
          <w:sz w:val="27"/>
          <w:szCs w:val="27"/>
        </w:rPr>
        <w:drawing>
          <wp:inline distT="0" distB="0" distL="0" distR="0" wp14:anchorId="5E89E14B" wp14:editId="6A94D5F5">
            <wp:extent cx="9960610" cy="6177410"/>
            <wp:effectExtent l="0" t="0" r="2540" b="0"/>
            <wp:docPr id="4" name="Рисунок 4" descr="Игра &quot;Бежи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 &quot;Бежим&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5607" cy="6205317"/>
                    </a:xfrm>
                    <a:prstGeom prst="rect">
                      <a:avLst/>
                    </a:prstGeom>
                    <a:noFill/>
                    <a:ln>
                      <a:noFill/>
                    </a:ln>
                  </pic:spPr>
                </pic:pic>
              </a:graphicData>
            </a:graphic>
          </wp:inline>
        </w:drawing>
      </w:r>
    </w:p>
    <w:p w:rsidR="0086260A" w:rsidRPr="00234D6F" w:rsidRDefault="00736845">
      <w:pPr>
        <w:rPr>
          <w:sz w:val="28"/>
          <w:szCs w:val="28"/>
        </w:rPr>
      </w:pPr>
    </w:p>
    <w:sectPr w:rsidR="0086260A" w:rsidRPr="00234D6F" w:rsidSect="007368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11EB"/>
    <w:multiLevelType w:val="multilevel"/>
    <w:tmpl w:val="325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6F"/>
    <w:rsid w:val="00234D6F"/>
    <w:rsid w:val="00736845"/>
    <w:rsid w:val="00CB1D6E"/>
    <w:rsid w:val="00E4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C7A8-B3A2-47C4-9818-FF0A2E4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D6F"/>
    <w:rPr>
      <w:b/>
      <w:bCs/>
    </w:rPr>
  </w:style>
  <w:style w:type="paragraph" w:styleId="a5">
    <w:name w:val="Balloon Text"/>
    <w:basedOn w:val="a"/>
    <w:link w:val="a6"/>
    <w:uiPriority w:val="99"/>
    <w:semiHidden/>
    <w:unhideWhenUsed/>
    <w:rsid w:val="00234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1552">
      <w:bodyDiv w:val="1"/>
      <w:marLeft w:val="0"/>
      <w:marRight w:val="0"/>
      <w:marTop w:val="0"/>
      <w:marBottom w:val="0"/>
      <w:divBdr>
        <w:top w:val="none" w:sz="0" w:space="0" w:color="auto"/>
        <w:left w:val="none" w:sz="0" w:space="0" w:color="auto"/>
        <w:bottom w:val="none" w:sz="0" w:space="0" w:color="auto"/>
        <w:right w:val="none" w:sz="0" w:space="0" w:color="auto"/>
      </w:divBdr>
    </w:div>
    <w:div w:id="170875414">
      <w:bodyDiv w:val="1"/>
      <w:marLeft w:val="0"/>
      <w:marRight w:val="0"/>
      <w:marTop w:val="0"/>
      <w:marBottom w:val="0"/>
      <w:divBdr>
        <w:top w:val="none" w:sz="0" w:space="0" w:color="auto"/>
        <w:left w:val="none" w:sz="0" w:space="0" w:color="auto"/>
        <w:bottom w:val="none" w:sz="0" w:space="0" w:color="auto"/>
        <w:right w:val="none" w:sz="0" w:space="0" w:color="auto"/>
      </w:divBdr>
    </w:div>
    <w:div w:id="852110645">
      <w:bodyDiv w:val="1"/>
      <w:marLeft w:val="0"/>
      <w:marRight w:val="0"/>
      <w:marTop w:val="0"/>
      <w:marBottom w:val="0"/>
      <w:divBdr>
        <w:top w:val="none" w:sz="0" w:space="0" w:color="auto"/>
        <w:left w:val="none" w:sz="0" w:space="0" w:color="auto"/>
        <w:bottom w:val="none" w:sz="0" w:space="0" w:color="auto"/>
        <w:right w:val="none" w:sz="0" w:space="0" w:color="auto"/>
      </w:divBdr>
      <w:divsChild>
        <w:div w:id="1005089106">
          <w:blockQuote w:val="1"/>
          <w:marLeft w:val="0"/>
          <w:marRight w:val="0"/>
          <w:marTop w:val="300"/>
          <w:marBottom w:val="300"/>
          <w:divBdr>
            <w:top w:val="single" w:sz="18" w:space="15" w:color="D4EAFF"/>
            <w:left w:val="single" w:sz="18" w:space="15" w:color="D4EAFF"/>
            <w:bottom w:val="single" w:sz="18" w:space="15" w:color="D4EAFF"/>
            <w:right w:val="single" w:sz="18" w:space="15" w:color="D4EA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3каб</dc:creator>
  <cp:keywords/>
  <dc:description/>
  <cp:lastModifiedBy>3каб</cp:lastModifiedBy>
  <cp:revision>1</cp:revision>
  <cp:lastPrinted>2019-03-18T12:47:00Z</cp:lastPrinted>
  <dcterms:created xsi:type="dcterms:W3CDTF">2019-03-18T12:23:00Z</dcterms:created>
  <dcterms:modified xsi:type="dcterms:W3CDTF">2019-03-18T12:48:00Z</dcterms:modified>
</cp:coreProperties>
</file>